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2343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при 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Орловой Анастасии Сергеевне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>Орловой Анастасии Сергеевне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Орловой Анастасии Сергеевн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8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1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9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нарушение </w:t>
      </w:r>
      <w:r>
        <w:rPr>
          <w:rFonts w:ascii="Times New Roman" w:eastAsia="Times New Roman" w:hAnsi="Times New Roman" w:cs="Times New Roman"/>
          <w:sz w:val="28"/>
          <w:szCs w:val="28"/>
        </w:rPr>
        <w:t>за нарушение пункта 3.1.1 соглашения №</w:t>
      </w:r>
      <w:r>
        <w:rPr>
          <w:rFonts w:ascii="Times New Roman" w:eastAsia="Times New Roman" w:hAnsi="Times New Roman" w:cs="Times New Roman"/>
          <w:sz w:val="28"/>
          <w:szCs w:val="28"/>
        </w:rPr>
        <w:t>129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22.06.2023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изъятии земельного участка и расположенного на нем объекта недвижимого имущества для муниципальных нужд,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08.2023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12.09.2023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Орловой Анастасии Сергеевны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8rplc-10">
    <w:name w:val="cat-PassportData grp-18 rplc-10"/>
    <w:basedOn w:val="DefaultParagraphFont"/>
  </w:style>
  <w:style w:type="character" w:customStyle="1" w:styleId="cat-ExternalSystemDefinedgrp-20rplc-11">
    <w:name w:val="cat-ExternalSystemDefined grp-20 rplc-11"/>
    <w:basedOn w:val="DefaultParagraphFont"/>
  </w:style>
  <w:style w:type="character" w:customStyle="1" w:styleId="cat-ExternalSystemDefinedgrp-21rplc-12">
    <w:name w:val="cat-ExternalSystemDefined grp-21 rplc-12"/>
    <w:basedOn w:val="DefaultParagraphFont"/>
  </w:style>
  <w:style w:type="character" w:customStyle="1" w:styleId="cat-ExternalSystemDefinedgrp-19rplc-13">
    <w:name w:val="cat-ExternalSystemDefined grp-19 rplc-13"/>
    <w:basedOn w:val="DefaultParagraphFont"/>
  </w:style>
  <w:style w:type="character" w:customStyle="1" w:styleId="cat-UserDefinedgrp-22rplc-14">
    <w:name w:val="cat-UserDefined grp-22 rplc-14"/>
    <w:basedOn w:val="DefaultParagraphFont"/>
  </w:style>
  <w:style w:type="character" w:customStyle="1" w:styleId="cat-UserDefinedgrp-23rplc-26">
    <w:name w:val="cat-UserDefined grp-23 rplc-26"/>
    <w:basedOn w:val="DefaultParagraphFont"/>
  </w:style>
  <w:style w:type="character" w:customStyle="1" w:styleId="cat-UserDefinedgrp-24rplc-29">
    <w:name w:val="cat-UserDefined grp-24 rplc-2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